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DEVIS D'ATELIER – Soin énergétique pour professionnels</w:t>
      </w:r>
    </w:p>
    <w:p>
      <w:r>
        <w:t>Prestataire : [Votre nom / Nom de votre entreprise]</w:t>
      </w:r>
    </w:p>
    <w:p>
      <w:r>
        <w:t>Courriel : [votre adresse courriel]</w:t>
      </w:r>
    </w:p>
    <w:p>
      <w:r>
        <w:t>Téléphone : [votre numéro de téléphone]</w:t>
      </w:r>
    </w:p>
    <w:p>
      <w:r>
        <w:t>Client : [Nom de l’entreprise ou de l’organisme]</w:t>
      </w:r>
    </w:p>
    <w:p>
      <w:r>
        <w:t>Lieu de l’atelier : [À déterminer / Adresse du client]</w:t>
      </w:r>
    </w:p>
    <w:p>
      <w:r>
        <w:t>Date proposée : [À convenir]</w:t>
      </w:r>
    </w:p>
    <w:p>
      <w:r>
        <w:t>Durée : 3 heures</w:t>
      </w:r>
    </w:p>
    <w:p>
      <w:r>
        <w:t>Nombre de participants : Minimum 6 – Maximum 15</w:t>
      </w:r>
    </w:p>
    <w:p>
      <w:pPr>
        <w:pStyle w:val="Heading1"/>
      </w:pPr>
      <w:r>
        <w:t>Description de l’atelier</w:t>
      </w:r>
    </w:p>
    <w:p>
      <w:r>
        <w:t>Un espace bienveillant et sécuritaire pour permettre aux professionnels de se recentrer, relâcher les tensions et recharger leur énergie vitale. Idéal pour les équipes ou groupes œuvrant dans des milieux exigeants (santé, services sociaux, éducation, etc.).</w:t>
        <w:br/>
        <w:br/>
        <w:t>Contenu :</w:t>
        <w:br/>
        <w:t>- Introduction et mise en contexte (15 min)</w:t>
        <w:br/>
        <w:t>- Respiration consciente, recentrage, étirements doux (1 h)</w:t>
        <w:br/>
        <w:t>- Soin énergétique guidé (1 h)</w:t>
        <w:br/>
        <w:t>- Retour en cercle, intégration et outils concrets (45 min)</w:t>
      </w:r>
    </w:p>
    <w:p>
      <w:pPr>
        <w:pStyle w:val="Heading1"/>
      </w:pPr>
      <w:r>
        <w:t>Tarification</w:t>
      </w:r>
    </w:p>
    <w:tbl>
      <w:tblPr>
        <w:tblW w:type="auto" w:w="0"/>
        <w:tblLook w:firstColumn="1" w:firstRow="1" w:lastColumn="0" w:lastRow="0" w:noHBand="0" w:noVBand="1" w:val="04A0"/>
      </w:tblPr>
      <w:tblGrid>
        <w:gridCol w:w="4320"/>
        <w:gridCol w:w="4320"/>
      </w:tblGrid>
      <w:tr>
        <w:tc>
          <w:tcPr>
            <w:tcW w:type="dxa" w:w="4320"/>
          </w:tcPr>
          <w:p>
            <w:r>
              <w:t>Détail</w:t>
            </w:r>
          </w:p>
        </w:tc>
        <w:tc>
          <w:tcPr>
            <w:tcW w:type="dxa" w:w="4320"/>
          </w:tcPr>
          <w:p>
            <w:r>
              <w:t>Tarif</w:t>
            </w:r>
          </w:p>
        </w:tc>
      </w:tr>
      <w:tr>
        <w:tc>
          <w:tcPr>
            <w:tcW w:type="dxa" w:w="4320"/>
          </w:tcPr>
          <w:p>
            <w:r>
              <w:t>Par participant</w:t>
            </w:r>
          </w:p>
        </w:tc>
        <w:tc>
          <w:tcPr>
            <w:tcW w:type="dxa" w:w="4320"/>
          </w:tcPr>
          <w:p>
            <w:r>
              <w:t>250 $ CAD</w:t>
            </w:r>
          </w:p>
        </w:tc>
      </w:tr>
      <w:tr>
        <w:tc>
          <w:tcPr>
            <w:tcW w:type="dxa" w:w="4320"/>
          </w:tcPr>
          <w:p>
            <w:r>
              <w:t>Participants requis</w:t>
            </w:r>
          </w:p>
        </w:tc>
        <w:tc>
          <w:tcPr>
            <w:tcW w:type="dxa" w:w="4320"/>
          </w:tcPr>
          <w:p>
            <w:r>
              <w:t>Minimum 6 personnes</w:t>
            </w:r>
          </w:p>
        </w:tc>
      </w:tr>
      <w:tr>
        <w:tc>
          <w:tcPr>
            <w:tcW w:type="dxa" w:w="4320"/>
          </w:tcPr>
          <w:p>
            <w:r>
              <w:t>Exemple pour 10 personnes</w:t>
            </w:r>
          </w:p>
        </w:tc>
        <w:tc>
          <w:tcPr>
            <w:tcW w:type="dxa" w:w="4320"/>
          </w:tcPr>
          <w:p>
            <w:r>
              <w:t>2 500 $ CAD</w:t>
            </w:r>
          </w:p>
        </w:tc>
      </w:tr>
    </w:tbl>
    <w:p>
      <w:r>
        <w:br/>
        <w:t>Tout est inclus : animation professionnelle, matériel de base, encadrement, préparation et suivi de groupe si requis.</w:t>
      </w:r>
    </w:p>
    <w:p>
      <w:pPr>
        <w:pStyle w:val="Heading1"/>
      </w:pPr>
      <w:r>
        <w:t>Modalités de paiement</w:t>
      </w:r>
    </w:p>
    <w:p>
      <w:r>
        <w:t>- Dépôt de 30 % à la réservation</w:t>
        <w:br/>
        <w:t>- Solde payable le jour de l’atelier</w:t>
        <w:br/>
        <w:t>- Paiement accepté : virement bancaire, chèque ou carte</w:t>
        <w:br/>
        <w:t>- Facture officielle fournie sur demande</w:t>
      </w:r>
    </w:p>
    <w:p>
      <w:pPr>
        <w:pStyle w:val="Heading1"/>
      </w:pPr>
      <w:r>
        <w:t>Validité du devis</w:t>
      </w:r>
    </w:p>
    <w:p>
      <w:r>
        <w:t>Ce devis est valide pour 30 jours à compter de la date d’émission.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